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66849" w14:textId="77777777" w:rsidR="0087044F" w:rsidRPr="0090255E" w:rsidRDefault="0087044F" w:rsidP="0087044F">
      <w:pPr>
        <w:spacing w:after="120"/>
        <w:contextualSpacing/>
        <w:rPr>
          <w:rFonts w:asciiTheme="majorHAnsi" w:hAnsiTheme="majorHAnsi"/>
          <w:i/>
          <w:sz w:val="28"/>
          <w:szCs w:val="28"/>
        </w:rPr>
      </w:pPr>
      <w:r w:rsidRPr="0090255E">
        <w:rPr>
          <w:rFonts w:asciiTheme="majorHAnsi" w:hAnsiTheme="majorHAnsi"/>
          <w:i/>
          <w:sz w:val="28"/>
          <w:szCs w:val="28"/>
        </w:rPr>
        <w:t>Савез фармацеутских удружења Србије</w:t>
      </w:r>
    </w:p>
    <w:p w14:paraId="505BA2C4" w14:textId="77777777" w:rsidR="0087044F" w:rsidRPr="0090255E" w:rsidRDefault="0087044F" w:rsidP="0087044F">
      <w:pPr>
        <w:spacing w:after="120"/>
        <w:contextualSpacing/>
        <w:rPr>
          <w:rFonts w:asciiTheme="majorHAnsi" w:hAnsiTheme="majorHAnsi"/>
          <w:i/>
          <w:sz w:val="28"/>
          <w:szCs w:val="28"/>
        </w:rPr>
      </w:pPr>
      <w:r w:rsidRPr="0090255E">
        <w:rPr>
          <w:rFonts w:asciiTheme="majorHAnsi" w:hAnsiTheme="majorHAnsi"/>
          <w:i/>
          <w:sz w:val="28"/>
          <w:szCs w:val="28"/>
        </w:rPr>
        <w:t>Секција за фармацеутске науке</w:t>
      </w:r>
    </w:p>
    <w:p w14:paraId="668028C5" w14:textId="77777777" w:rsidR="0087044F" w:rsidRPr="0090255E" w:rsidRDefault="0087044F" w:rsidP="0087044F">
      <w:pPr>
        <w:spacing w:after="120"/>
        <w:contextualSpacing/>
        <w:rPr>
          <w:rFonts w:asciiTheme="majorHAnsi" w:hAnsiTheme="majorHAnsi"/>
          <w:sz w:val="24"/>
          <w:szCs w:val="24"/>
        </w:rPr>
      </w:pPr>
    </w:p>
    <w:p w14:paraId="5DA8F929" w14:textId="77777777" w:rsidR="0087044F" w:rsidRPr="0090255E" w:rsidRDefault="0087044F" w:rsidP="0087044F">
      <w:pPr>
        <w:spacing w:after="120"/>
        <w:contextualSpacing/>
        <w:rPr>
          <w:rFonts w:asciiTheme="majorHAnsi" w:hAnsiTheme="majorHAnsi"/>
          <w:sz w:val="24"/>
          <w:szCs w:val="24"/>
        </w:rPr>
      </w:pPr>
    </w:p>
    <w:p w14:paraId="366B93CE" w14:textId="00EA1838" w:rsidR="0087044F" w:rsidRPr="00BB565F" w:rsidRDefault="00EC09DA" w:rsidP="0087044F">
      <w:pPr>
        <w:spacing w:after="120"/>
        <w:contextualSpacing/>
        <w:rPr>
          <w:rFonts w:asciiTheme="majorHAnsi" w:hAnsiTheme="majorHAnsi"/>
          <w:b/>
          <w:color w:val="0070C0"/>
          <w:sz w:val="28"/>
          <w:szCs w:val="28"/>
        </w:rPr>
      </w:pPr>
      <w:r>
        <w:rPr>
          <w:rFonts w:asciiTheme="majorHAnsi" w:hAnsiTheme="majorHAnsi"/>
          <w:b/>
          <w:color w:val="0070C0"/>
          <w:sz w:val="28"/>
          <w:szCs w:val="28"/>
          <w:lang w:val="sr-Cyrl-RS"/>
        </w:rPr>
        <w:t>Извештај о</w:t>
      </w:r>
      <w:r>
        <w:rPr>
          <w:rFonts w:asciiTheme="majorHAnsi" w:hAnsiTheme="majorHAnsi"/>
          <w:b/>
          <w:color w:val="0070C0"/>
          <w:sz w:val="28"/>
          <w:szCs w:val="28"/>
        </w:rPr>
        <w:t xml:space="preserve"> рад</w:t>
      </w:r>
      <w:r>
        <w:rPr>
          <w:rFonts w:asciiTheme="majorHAnsi" w:hAnsiTheme="majorHAnsi"/>
          <w:b/>
          <w:color w:val="0070C0"/>
          <w:sz w:val="28"/>
          <w:szCs w:val="28"/>
          <w:lang w:val="sr-Cyrl-RS"/>
        </w:rPr>
        <w:t>у</w:t>
      </w:r>
      <w:r w:rsidR="0087044F" w:rsidRPr="00BB565F">
        <w:rPr>
          <w:rFonts w:asciiTheme="majorHAnsi" w:hAnsiTheme="majorHAnsi"/>
          <w:b/>
          <w:color w:val="0070C0"/>
          <w:sz w:val="28"/>
          <w:szCs w:val="28"/>
        </w:rPr>
        <w:t xml:space="preserve"> за </w:t>
      </w:r>
      <w:r>
        <w:rPr>
          <w:rFonts w:asciiTheme="majorHAnsi" w:hAnsiTheme="majorHAnsi"/>
          <w:b/>
          <w:color w:val="0070C0"/>
          <w:sz w:val="28"/>
          <w:szCs w:val="28"/>
          <w:lang w:val="sr-Cyrl-RS"/>
        </w:rPr>
        <w:t>202</w:t>
      </w:r>
      <w:r w:rsidR="0020458F" w:rsidRPr="001D1C97">
        <w:rPr>
          <w:rFonts w:asciiTheme="majorHAnsi" w:hAnsiTheme="majorHAnsi"/>
          <w:b/>
          <w:color w:val="0070C0"/>
          <w:sz w:val="28"/>
          <w:szCs w:val="28"/>
        </w:rPr>
        <w:t>5</w:t>
      </w:r>
      <w:r>
        <w:rPr>
          <w:rFonts w:asciiTheme="majorHAnsi" w:hAnsiTheme="majorHAnsi"/>
          <w:b/>
          <w:color w:val="0070C0"/>
          <w:sz w:val="28"/>
          <w:szCs w:val="28"/>
          <w:lang w:val="sr-Cyrl-RS"/>
        </w:rPr>
        <w:t xml:space="preserve">. </w:t>
      </w:r>
      <w:r w:rsidR="0087044F" w:rsidRPr="00BB565F">
        <w:rPr>
          <w:rFonts w:asciiTheme="majorHAnsi" w:hAnsiTheme="majorHAnsi"/>
          <w:b/>
          <w:color w:val="0070C0"/>
          <w:sz w:val="28"/>
          <w:szCs w:val="28"/>
        </w:rPr>
        <w:t xml:space="preserve">годину </w:t>
      </w:r>
    </w:p>
    <w:p w14:paraId="58120D9E" w14:textId="77777777" w:rsidR="0087044F" w:rsidRPr="0090255E" w:rsidRDefault="0087044F" w:rsidP="0087044F">
      <w:pPr>
        <w:spacing w:after="120"/>
        <w:contextualSpacing/>
        <w:rPr>
          <w:rFonts w:asciiTheme="majorHAnsi" w:hAnsiTheme="majorHAnsi"/>
          <w:sz w:val="24"/>
          <w:szCs w:val="24"/>
        </w:rPr>
      </w:pPr>
    </w:p>
    <w:p w14:paraId="47A140B0" w14:textId="77777777" w:rsidR="0087044F" w:rsidRDefault="0087044F" w:rsidP="00FD4582">
      <w:pPr>
        <w:spacing w:after="120"/>
        <w:contextualSpacing/>
        <w:jc w:val="both"/>
        <w:rPr>
          <w:rFonts w:asciiTheme="majorHAnsi" w:hAnsiTheme="majorHAnsi"/>
          <w:b/>
          <w:sz w:val="24"/>
          <w:szCs w:val="24"/>
          <w:lang w:val="sr-Cyrl-RS"/>
        </w:rPr>
      </w:pPr>
    </w:p>
    <w:p w14:paraId="28A99C5E" w14:textId="3B502A94" w:rsidR="0020458F" w:rsidRPr="0020458F" w:rsidRDefault="0020458F" w:rsidP="00FD4582">
      <w:pPr>
        <w:spacing w:after="120"/>
        <w:jc w:val="both"/>
        <w:rPr>
          <w:rFonts w:asciiTheme="majorHAnsi" w:hAnsiTheme="majorHAnsi"/>
          <w:sz w:val="24"/>
          <w:szCs w:val="24"/>
          <w:lang w:val="sr-Cyrl-RS"/>
        </w:rPr>
      </w:pPr>
      <w:r w:rsidRPr="0020458F">
        <w:rPr>
          <w:rFonts w:asciiTheme="majorHAnsi" w:hAnsiTheme="majorHAnsi"/>
          <w:sz w:val="24"/>
          <w:szCs w:val="24"/>
          <w:lang w:val="sr-Cyrl-RS"/>
        </w:rPr>
        <w:t>Кључне активности Секције у току 202</w:t>
      </w:r>
      <w:r w:rsidRPr="001D1C97">
        <w:rPr>
          <w:rFonts w:asciiTheme="majorHAnsi" w:hAnsiTheme="majorHAnsi"/>
          <w:sz w:val="24"/>
          <w:szCs w:val="24"/>
        </w:rPr>
        <w:t>5</w:t>
      </w:r>
      <w:r w:rsidRPr="0020458F">
        <w:rPr>
          <w:rFonts w:asciiTheme="majorHAnsi" w:hAnsiTheme="majorHAnsi"/>
          <w:sz w:val="24"/>
          <w:szCs w:val="24"/>
          <w:lang w:val="sr-Cyrl-RS"/>
        </w:rPr>
        <w:t>. године односиле су се на организацију и реализацију</w:t>
      </w:r>
      <w:r w:rsidRPr="001D1C97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  <w:lang w:val="sr-Cyrl-RS"/>
        </w:rPr>
        <w:t xml:space="preserve">Четвртог </w:t>
      </w:r>
      <w:r w:rsidRPr="0020458F">
        <w:rPr>
          <w:rFonts w:asciiTheme="majorHAnsi" w:hAnsiTheme="majorHAnsi"/>
          <w:sz w:val="24"/>
          <w:szCs w:val="24"/>
          <w:lang w:val="sr-Cyrl-RS"/>
        </w:rPr>
        <w:t>Научног симпозијума СФУС под називом "</w:t>
      </w:r>
      <w:r w:rsidR="00F466CB" w:rsidRPr="00F466CB">
        <w:rPr>
          <w:rFonts w:asciiTheme="majorHAnsi" w:hAnsiTheme="majorHAnsi"/>
          <w:sz w:val="24"/>
          <w:szCs w:val="24"/>
          <w:lang w:val="sr-Cyrl-RS"/>
        </w:rPr>
        <w:t>Будућност фармацеутских наука: Креативни људи и иновативне идеје у времену изазова</w:t>
      </w:r>
      <w:r w:rsidRPr="0020458F">
        <w:rPr>
          <w:rFonts w:asciiTheme="majorHAnsi" w:hAnsiTheme="majorHAnsi"/>
          <w:sz w:val="24"/>
          <w:szCs w:val="24"/>
          <w:lang w:val="sr-Cyrl-RS"/>
        </w:rPr>
        <w:t>".</w:t>
      </w:r>
    </w:p>
    <w:p w14:paraId="55E41EF3" w14:textId="77777777" w:rsidR="00F466CB" w:rsidRDefault="0020458F" w:rsidP="00FD4582">
      <w:pPr>
        <w:spacing w:after="120"/>
        <w:jc w:val="both"/>
        <w:rPr>
          <w:rFonts w:asciiTheme="majorHAnsi" w:hAnsiTheme="majorHAnsi"/>
          <w:sz w:val="24"/>
          <w:szCs w:val="24"/>
          <w:lang w:val="sr-Cyrl-RS"/>
        </w:rPr>
      </w:pPr>
      <w:r w:rsidRPr="0020458F">
        <w:rPr>
          <w:rFonts w:asciiTheme="majorHAnsi" w:hAnsiTheme="majorHAnsi"/>
          <w:sz w:val="24"/>
          <w:szCs w:val="24"/>
          <w:lang w:val="sr-Cyrl-RS"/>
        </w:rPr>
        <w:t xml:space="preserve">Симпозијум је </w:t>
      </w:r>
      <w:r w:rsidR="00F466CB">
        <w:rPr>
          <w:rFonts w:asciiTheme="majorHAnsi" w:hAnsiTheme="majorHAnsi"/>
          <w:sz w:val="24"/>
          <w:szCs w:val="24"/>
          <w:lang w:val="sr-Cyrl-RS"/>
        </w:rPr>
        <w:t>одржан</w:t>
      </w:r>
      <w:r w:rsidRPr="0020458F">
        <w:rPr>
          <w:rFonts w:asciiTheme="majorHAnsi" w:hAnsiTheme="majorHAnsi"/>
          <w:sz w:val="24"/>
          <w:szCs w:val="24"/>
          <w:lang w:val="sr-Cyrl-RS"/>
        </w:rPr>
        <w:t xml:space="preserve"> </w:t>
      </w:r>
      <w:r w:rsidR="00F466CB">
        <w:rPr>
          <w:rFonts w:asciiTheme="majorHAnsi" w:hAnsiTheme="majorHAnsi"/>
          <w:sz w:val="24"/>
          <w:szCs w:val="24"/>
          <w:lang w:val="sr-Cyrl-RS"/>
        </w:rPr>
        <w:t>30</w:t>
      </w:r>
      <w:r w:rsidRPr="0020458F">
        <w:rPr>
          <w:rFonts w:asciiTheme="majorHAnsi" w:hAnsiTheme="majorHAnsi"/>
          <w:sz w:val="24"/>
          <w:szCs w:val="24"/>
          <w:lang w:val="sr-Cyrl-RS"/>
        </w:rPr>
        <w:t>.10.202</w:t>
      </w:r>
      <w:r w:rsidR="00F466CB">
        <w:rPr>
          <w:rFonts w:asciiTheme="majorHAnsi" w:hAnsiTheme="majorHAnsi"/>
          <w:sz w:val="24"/>
          <w:szCs w:val="24"/>
          <w:lang w:val="sr-Cyrl-RS"/>
        </w:rPr>
        <w:t>5</w:t>
      </w:r>
      <w:r w:rsidRPr="0020458F">
        <w:rPr>
          <w:rFonts w:asciiTheme="majorHAnsi" w:hAnsiTheme="majorHAnsi"/>
          <w:sz w:val="24"/>
          <w:szCs w:val="24"/>
          <w:lang w:val="sr-Cyrl-RS"/>
        </w:rPr>
        <w:t xml:space="preserve">. године у </w:t>
      </w:r>
      <w:r w:rsidR="00F466CB">
        <w:rPr>
          <w:rFonts w:asciiTheme="majorHAnsi" w:hAnsiTheme="majorHAnsi"/>
          <w:sz w:val="24"/>
          <w:szCs w:val="24"/>
          <w:lang w:val="sr-Cyrl-RS"/>
        </w:rPr>
        <w:t>хотелу Црни Врх на Дивчибарама</w:t>
      </w:r>
      <w:r w:rsidRPr="0020458F">
        <w:rPr>
          <w:rFonts w:asciiTheme="majorHAnsi" w:hAnsiTheme="majorHAnsi"/>
          <w:sz w:val="24"/>
          <w:szCs w:val="24"/>
          <w:lang w:val="sr-Cyrl-RS"/>
        </w:rPr>
        <w:t xml:space="preserve"> уз учешће </w:t>
      </w:r>
      <w:r w:rsidR="00F466CB" w:rsidRPr="00F466CB">
        <w:rPr>
          <w:rFonts w:asciiTheme="majorHAnsi" w:hAnsiTheme="majorHAnsi"/>
          <w:sz w:val="24"/>
          <w:szCs w:val="24"/>
          <w:lang w:val="sr-Cyrl-RS"/>
        </w:rPr>
        <w:t>више од 70 учесника, наставника, сарадника, истраживача и студената са високошколских установа и истраживачких института и представника фармацеутске индустрије из Републике Србије и Републике Северне Македоније.</w:t>
      </w:r>
      <w:r w:rsidRPr="0020458F">
        <w:rPr>
          <w:rFonts w:asciiTheme="majorHAnsi" w:hAnsiTheme="majorHAnsi"/>
          <w:sz w:val="24"/>
          <w:szCs w:val="24"/>
          <w:lang w:val="sr-Cyrl-RS"/>
        </w:rPr>
        <w:t xml:space="preserve"> </w:t>
      </w:r>
      <w:r w:rsidR="00F466CB" w:rsidRPr="00F466CB">
        <w:rPr>
          <w:rFonts w:asciiTheme="majorHAnsi" w:hAnsiTheme="majorHAnsi"/>
          <w:sz w:val="24"/>
          <w:szCs w:val="24"/>
          <w:lang w:val="sr-Cyrl-RS"/>
        </w:rPr>
        <w:t>Програм Симпозијума обухватио је два пленарна предавања, шест предавања по позиву, пет усмених саопштења и 21 постер презентацију у оквиру којих су приказани резултати савремених истраживања у области фармацеутских наука и иновативни приступи у развоју и примени лекова. Такође је организована Панел дискусија посвећена постојећим изазовима и неискоришћеним шансама за јаче повезивање истраживачког сектора и индустрије уз посебан акценат на моделима сарадње, улози државе у подстицању иновација, као и потенцијалима науке да покрене одрживе промене у здравству и фармацији.</w:t>
      </w:r>
    </w:p>
    <w:p w14:paraId="2C91C608" w14:textId="7B3FAD05" w:rsidR="00F466CB" w:rsidRDefault="0020458F" w:rsidP="00FD4582">
      <w:pPr>
        <w:spacing w:after="120"/>
        <w:jc w:val="both"/>
        <w:rPr>
          <w:rFonts w:asciiTheme="majorHAnsi" w:hAnsiTheme="majorHAnsi"/>
          <w:sz w:val="24"/>
          <w:szCs w:val="24"/>
          <w:lang w:val="sr-Cyrl-RS"/>
        </w:rPr>
      </w:pPr>
      <w:r w:rsidRPr="0020458F">
        <w:rPr>
          <w:rFonts w:asciiTheme="majorHAnsi" w:hAnsiTheme="majorHAnsi"/>
          <w:sz w:val="24"/>
          <w:szCs w:val="24"/>
          <w:lang w:val="sr-Cyrl-RS"/>
        </w:rPr>
        <w:t xml:space="preserve">Сажеци радова објављени су у </w:t>
      </w:r>
      <w:r w:rsidR="00F466CB">
        <w:rPr>
          <w:rFonts w:asciiTheme="majorHAnsi" w:hAnsiTheme="majorHAnsi"/>
          <w:sz w:val="24"/>
          <w:szCs w:val="24"/>
          <w:lang w:val="sr-Cyrl-RS"/>
        </w:rPr>
        <w:t xml:space="preserve">Зборнику сажетака који је доступан на следећем линку: </w:t>
      </w:r>
      <w:hyperlink r:id="rId4" w:history="1">
        <w:r w:rsidR="00F466CB" w:rsidRPr="006658BF">
          <w:rPr>
            <w:rStyle w:val="Hyperlink"/>
            <w:rFonts w:asciiTheme="majorHAnsi" w:hAnsiTheme="majorHAnsi"/>
            <w:sz w:val="24"/>
            <w:szCs w:val="24"/>
            <w:lang w:val="sr-Cyrl-RS"/>
          </w:rPr>
          <w:t>https://scindeks-clanci.ceon.rs/data/pdf/proc-0060/IV_Simpozijum_SFUS.pdf</w:t>
        </w:r>
      </w:hyperlink>
      <w:r w:rsidR="00F466CB">
        <w:rPr>
          <w:rFonts w:asciiTheme="majorHAnsi" w:hAnsiTheme="majorHAnsi"/>
          <w:sz w:val="24"/>
          <w:szCs w:val="24"/>
          <w:lang w:val="sr-Cyrl-RS"/>
        </w:rPr>
        <w:t>.</w:t>
      </w:r>
    </w:p>
    <w:p w14:paraId="3CEC078F" w14:textId="77777777" w:rsidR="00F466CB" w:rsidRPr="000C3315" w:rsidRDefault="00F466CB" w:rsidP="00FD4582">
      <w:pPr>
        <w:spacing w:after="120"/>
        <w:contextualSpacing/>
        <w:jc w:val="both"/>
        <w:rPr>
          <w:rFonts w:asciiTheme="majorHAnsi" w:hAnsiTheme="majorHAnsi"/>
          <w:sz w:val="24"/>
          <w:szCs w:val="24"/>
        </w:rPr>
      </w:pPr>
      <w:r w:rsidRPr="00F466CB">
        <w:rPr>
          <w:rFonts w:asciiTheme="majorHAnsi" w:hAnsiTheme="majorHAnsi"/>
          <w:sz w:val="24"/>
          <w:szCs w:val="24"/>
          <w:lang w:val="sr-Cyrl-RS"/>
        </w:rPr>
        <w:t xml:space="preserve">У оквиру Симпозијума, представљена је </w:t>
      </w:r>
      <w:r>
        <w:rPr>
          <w:rFonts w:asciiTheme="majorHAnsi" w:hAnsiTheme="majorHAnsi"/>
          <w:sz w:val="24"/>
          <w:szCs w:val="24"/>
          <w:lang w:val="sr-Cyrl-RS"/>
        </w:rPr>
        <w:t xml:space="preserve">и </w:t>
      </w:r>
      <w:r w:rsidRPr="00F466CB">
        <w:rPr>
          <w:rFonts w:asciiTheme="majorHAnsi" w:hAnsiTheme="majorHAnsi"/>
          <w:sz w:val="24"/>
          <w:szCs w:val="24"/>
          <w:lang w:val="sr-Cyrl-RS"/>
        </w:rPr>
        <w:t>публикација УМ ЦАРУЈЕ … ТИШИНА ПРИЧА Омаж проф. емериту</w:t>
      </w:r>
      <w:r>
        <w:rPr>
          <w:rFonts w:asciiTheme="majorHAnsi" w:hAnsiTheme="majorHAnsi"/>
          <w:sz w:val="24"/>
          <w:szCs w:val="24"/>
          <w:lang w:val="sr-Cyrl-RS"/>
        </w:rPr>
        <w:t xml:space="preserve">с др Даници Агбаби (1953-2024) која је била дугогодишњи члан Извршног одбора Секције за фармацеутске науке. </w:t>
      </w:r>
    </w:p>
    <w:p w14:paraId="6A148562" w14:textId="58C7957F" w:rsidR="00F466CB" w:rsidRDefault="00F466CB" w:rsidP="00FD4582">
      <w:pPr>
        <w:spacing w:after="120"/>
        <w:contextualSpacing/>
        <w:jc w:val="both"/>
        <w:rPr>
          <w:rFonts w:asciiTheme="majorHAnsi" w:hAnsiTheme="majorHAnsi"/>
          <w:sz w:val="24"/>
          <w:szCs w:val="24"/>
          <w:lang w:val="sr-Cyrl-RS"/>
        </w:rPr>
      </w:pPr>
    </w:p>
    <w:p w14:paraId="6B0FBB13" w14:textId="3B0CFE9B" w:rsidR="00F466CB" w:rsidRDefault="00FD4582" w:rsidP="00FD4582">
      <w:pPr>
        <w:spacing w:after="120"/>
        <w:contextualSpacing/>
        <w:jc w:val="both"/>
        <w:rPr>
          <w:rFonts w:asciiTheme="majorHAnsi" w:hAnsiTheme="majorHAnsi"/>
          <w:sz w:val="24"/>
          <w:szCs w:val="24"/>
          <w:lang w:val="sr-Cyrl-RS"/>
        </w:rPr>
      </w:pPr>
      <w:r>
        <w:rPr>
          <w:rFonts w:asciiTheme="majorHAnsi" w:hAnsiTheme="majorHAnsi"/>
          <w:sz w:val="24"/>
          <w:szCs w:val="24"/>
          <w:lang w:val="sr-Cyrl-RS"/>
        </w:rPr>
        <w:t xml:space="preserve">Почетком године усвојен је Правилник о додели награде „Проф. др Бојан Чалија“ за најуспешнијег младог научника/научницу. </w:t>
      </w:r>
    </w:p>
    <w:p w14:paraId="7C9051AD" w14:textId="77777777" w:rsidR="00FD4582" w:rsidRDefault="00FD4582" w:rsidP="00FD4582">
      <w:pPr>
        <w:spacing w:after="120"/>
        <w:contextualSpacing/>
        <w:jc w:val="both"/>
        <w:rPr>
          <w:rFonts w:asciiTheme="majorHAnsi" w:hAnsiTheme="majorHAnsi"/>
          <w:sz w:val="24"/>
          <w:szCs w:val="24"/>
          <w:lang w:val="sr-Cyrl-RS"/>
        </w:rPr>
      </w:pPr>
    </w:p>
    <w:p w14:paraId="67B0C91C" w14:textId="77777777" w:rsidR="001D1C97" w:rsidRDefault="000A5E18" w:rsidP="00FD4582">
      <w:pPr>
        <w:spacing w:after="120"/>
        <w:contextualSpacing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  <w:lang w:val="sr-Cyrl-RS"/>
        </w:rPr>
        <w:t xml:space="preserve">Започете су активности у вези са организацијом </w:t>
      </w:r>
      <w:r w:rsidR="00FD4582">
        <w:rPr>
          <w:rFonts w:asciiTheme="majorHAnsi" w:hAnsiTheme="majorHAnsi"/>
          <w:sz w:val="24"/>
          <w:szCs w:val="24"/>
          <w:lang w:val="sr-Cyrl-RS"/>
        </w:rPr>
        <w:t>9</w:t>
      </w:r>
      <w:r>
        <w:rPr>
          <w:rFonts w:asciiTheme="majorHAnsi" w:hAnsiTheme="majorHAnsi"/>
          <w:sz w:val="24"/>
          <w:szCs w:val="24"/>
          <w:lang w:val="sr-Cyrl-RS"/>
        </w:rPr>
        <w:t xml:space="preserve">. </w:t>
      </w:r>
      <w:r w:rsidR="00FD4582">
        <w:rPr>
          <w:rFonts w:asciiTheme="majorHAnsi" w:hAnsiTheme="majorHAnsi"/>
          <w:sz w:val="24"/>
          <w:szCs w:val="24"/>
          <w:lang w:val="sr-Cyrl-RS"/>
        </w:rPr>
        <w:t xml:space="preserve">Конгреса фармацеута Србије са међународним учешћем </w:t>
      </w:r>
      <w:r>
        <w:rPr>
          <w:rFonts w:asciiTheme="majorHAnsi" w:hAnsiTheme="majorHAnsi"/>
          <w:sz w:val="24"/>
          <w:szCs w:val="24"/>
          <w:lang w:val="sr-Cyrl-RS"/>
        </w:rPr>
        <w:t xml:space="preserve">који ће се одржати у Београду, </w:t>
      </w:r>
      <w:r w:rsidR="00FD4582">
        <w:rPr>
          <w:rFonts w:asciiTheme="majorHAnsi" w:hAnsiTheme="majorHAnsi"/>
          <w:sz w:val="24"/>
          <w:szCs w:val="24"/>
          <w:lang w:val="sr-Cyrl-RS"/>
        </w:rPr>
        <w:t>14-17</w:t>
      </w:r>
      <w:r>
        <w:rPr>
          <w:rFonts w:asciiTheme="majorHAnsi" w:hAnsiTheme="majorHAnsi"/>
          <w:sz w:val="24"/>
          <w:szCs w:val="24"/>
          <w:lang w:val="sr-Cyrl-RS"/>
        </w:rPr>
        <w:t>. октобра 202</w:t>
      </w:r>
      <w:r w:rsidR="00FD4582">
        <w:rPr>
          <w:rFonts w:asciiTheme="majorHAnsi" w:hAnsiTheme="majorHAnsi"/>
          <w:sz w:val="24"/>
          <w:szCs w:val="24"/>
          <w:lang w:val="sr-Cyrl-RS"/>
        </w:rPr>
        <w:t>6</w:t>
      </w:r>
      <w:r>
        <w:rPr>
          <w:rFonts w:asciiTheme="majorHAnsi" w:hAnsiTheme="majorHAnsi"/>
          <w:sz w:val="24"/>
          <w:szCs w:val="24"/>
          <w:lang w:val="sr-Cyrl-RS"/>
        </w:rPr>
        <w:t>. године.</w:t>
      </w:r>
    </w:p>
    <w:p w14:paraId="5F5E790F" w14:textId="77777777" w:rsidR="001D1C97" w:rsidRDefault="001D1C97" w:rsidP="00FD4582">
      <w:pPr>
        <w:spacing w:after="120"/>
        <w:contextualSpacing/>
        <w:jc w:val="both"/>
        <w:rPr>
          <w:rFonts w:asciiTheme="majorHAnsi" w:hAnsiTheme="majorHAnsi"/>
          <w:sz w:val="24"/>
          <w:szCs w:val="24"/>
        </w:rPr>
      </w:pPr>
    </w:p>
    <w:p w14:paraId="1780BF64" w14:textId="77777777" w:rsidR="001D1C97" w:rsidRDefault="001D1C97" w:rsidP="00FD4582">
      <w:pPr>
        <w:spacing w:after="120"/>
        <w:contextualSpacing/>
        <w:jc w:val="both"/>
        <w:rPr>
          <w:rFonts w:asciiTheme="majorHAnsi" w:hAnsiTheme="majorHAnsi"/>
          <w:sz w:val="24"/>
          <w:szCs w:val="24"/>
        </w:rPr>
      </w:pPr>
    </w:p>
    <w:p w14:paraId="395A7F07" w14:textId="77777777" w:rsidR="000647B5" w:rsidRDefault="000647B5" w:rsidP="001D1C97">
      <w:pPr>
        <w:spacing w:after="120"/>
        <w:contextualSpacing/>
        <w:jc w:val="right"/>
        <w:rPr>
          <w:rFonts w:asciiTheme="majorHAnsi" w:hAnsiTheme="majorHAnsi"/>
          <w:sz w:val="24"/>
          <w:szCs w:val="24"/>
          <w:lang w:val="sr-Cyrl-RS"/>
        </w:rPr>
      </w:pPr>
      <w:r>
        <w:rPr>
          <w:rFonts w:asciiTheme="majorHAnsi" w:hAnsiTheme="majorHAnsi"/>
          <w:sz w:val="24"/>
          <w:szCs w:val="24"/>
          <w:lang w:val="sr-Cyrl-RS"/>
        </w:rPr>
        <w:t>Проф. др Јелена Паројчић</w:t>
      </w:r>
    </w:p>
    <w:p w14:paraId="1C213607" w14:textId="1B369234" w:rsidR="00F466CB" w:rsidRPr="00F466CB" w:rsidRDefault="000647B5" w:rsidP="001D1C97">
      <w:pPr>
        <w:spacing w:after="120"/>
        <w:contextualSpacing/>
        <w:jc w:val="right"/>
        <w:rPr>
          <w:rFonts w:asciiTheme="majorHAnsi" w:hAnsiTheme="majorHAnsi"/>
          <w:sz w:val="24"/>
          <w:szCs w:val="24"/>
          <w:lang w:val="sr-Cyrl-RS"/>
        </w:rPr>
      </w:pPr>
      <w:r>
        <w:rPr>
          <w:rFonts w:asciiTheme="majorHAnsi" w:hAnsiTheme="majorHAnsi"/>
          <w:sz w:val="24"/>
          <w:szCs w:val="24"/>
          <w:lang w:val="sr-Cyrl-RS"/>
        </w:rPr>
        <w:t>Председница Секције за фармацеутске науке</w:t>
      </w:r>
      <w:r w:rsidR="00F466CB" w:rsidRPr="00F466CB">
        <w:t xml:space="preserve"> </w:t>
      </w:r>
    </w:p>
    <w:sectPr w:rsidR="00F466CB" w:rsidRPr="00F466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Q3tzQzMjcwNDM3NDNS0lEKTi0uzszPAykwrAUAZQn0uCwAAAA="/>
  </w:docVars>
  <w:rsids>
    <w:rsidRoot w:val="0087044F"/>
    <w:rsid w:val="000647B5"/>
    <w:rsid w:val="000A5E18"/>
    <w:rsid w:val="00147CE8"/>
    <w:rsid w:val="001D1C97"/>
    <w:rsid w:val="0020458F"/>
    <w:rsid w:val="00703023"/>
    <w:rsid w:val="0084320F"/>
    <w:rsid w:val="0087044F"/>
    <w:rsid w:val="00926FB4"/>
    <w:rsid w:val="009E4048"/>
    <w:rsid w:val="009F7723"/>
    <w:rsid w:val="00AC19BA"/>
    <w:rsid w:val="00B073B6"/>
    <w:rsid w:val="00CA505B"/>
    <w:rsid w:val="00E570A8"/>
    <w:rsid w:val="00EC09DA"/>
    <w:rsid w:val="00F466CB"/>
    <w:rsid w:val="00FD4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F15F23"/>
  <w15:docId w15:val="{D1C6C37D-A9A2-4CBB-825E-8F321B6B1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4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A50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A50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A50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50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505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3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20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466C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D45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cindeks-clanci.ceon.rs/data/pdf/proc-0060/IV_Simpozijum_SFU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Univerzitet u Beogradu - Farmaceutski fakultet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Branislava Miljković</cp:lastModifiedBy>
  <cp:revision>3</cp:revision>
  <dcterms:created xsi:type="dcterms:W3CDTF">2026-02-03T17:26:00Z</dcterms:created>
  <dcterms:modified xsi:type="dcterms:W3CDTF">2026-02-03T18:09:00Z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fe4ecc57fe4197881aa0aaf24e047d40dc8a17e2db78a26479d342c240a85185</vt:lpwstr>
  </property>
</Properties>
</file>